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77DFC" w14:textId="1289CE3B" w:rsidR="0057284A" w:rsidRPr="00350CA3" w:rsidRDefault="0057284A" w:rsidP="0057284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Santa María del Rio, S.L.P. </w:t>
      </w:r>
      <w:r w:rsidR="003D1D81">
        <w:rPr>
          <w:rFonts w:ascii="Arial" w:hAnsi="Arial" w:cs="Arial"/>
        </w:rPr>
        <w:t>06</w:t>
      </w:r>
      <w:r>
        <w:rPr>
          <w:rFonts w:ascii="Arial" w:hAnsi="Arial" w:cs="Arial"/>
        </w:rPr>
        <w:t xml:space="preserve"> de septiembre de 2025</w:t>
      </w:r>
    </w:p>
    <w:p w14:paraId="45A90304" w14:textId="77777777" w:rsidR="0057284A" w:rsidRDefault="0057284A" w:rsidP="0057284A">
      <w:pPr>
        <w:jc w:val="right"/>
        <w:rPr>
          <w:rFonts w:ascii="Arial" w:hAnsi="Arial" w:cs="Arial"/>
          <w:b/>
          <w:bCs/>
        </w:rPr>
      </w:pPr>
    </w:p>
    <w:p w14:paraId="7FE57B74" w14:textId="77777777" w:rsidR="0057284A" w:rsidRPr="003214E6" w:rsidRDefault="0057284A" w:rsidP="0057284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214E6">
        <w:rPr>
          <w:rFonts w:ascii="Arial" w:hAnsi="Arial" w:cs="Arial"/>
          <w:b/>
          <w:bCs/>
          <w:sz w:val="28"/>
          <w:szCs w:val="28"/>
        </w:rPr>
        <w:t>COMUNICADO</w:t>
      </w:r>
    </w:p>
    <w:p w14:paraId="21BE0A87" w14:textId="77777777" w:rsidR="0057284A" w:rsidRDefault="0057284A" w:rsidP="0057284A">
      <w:pPr>
        <w:jc w:val="center"/>
        <w:rPr>
          <w:rFonts w:ascii="Arial" w:hAnsi="Arial" w:cs="Arial"/>
          <w:b/>
          <w:bCs/>
        </w:rPr>
      </w:pPr>
    </w:p>
    <w:p w14:paraId="12A69A6A" w14:textId="6265E675" w:rsidR="0057284A" w:rsidRDefault="0057284A" w:rsidP="0057284A">
      <w:pPr>
        <w:rPr>
          <w:rFonts w:ascii="Arial" w:hAnsi="Arial" w:cs="Arial"/>
        </w:rPr>
      </w:pPr>
      <w:r>
        <w:rPr>
          <w:rFonts w:ascii="Arial" w:hAnsi="Arial" w:cs="Arial"/>
        </w:rPr>
        <w:t>De acuerdo con el artículo 6o. de la Constitución política de los Estados Unidos Mexicanos, en materia de transparencia y acceso a la información pública. E</w:t>
      </w:r>
      <w:r w:rsidRPr="00350CA3">
        <w:rPr>
          <w:rFonts w:ascii="Arial" w:hAnsi="Arial" w:cs="Arial"/>
        </w:rPr>
        <w:t xml:space="preserve">l presente </w:t>
      </w:r>
      <w:r w:rsidR="003D1D81">
        <w:rPr>
          <w:rFonts w:ascii="Arial" w:hAnsi="Arial" w:cs="Arial"/>
        </w:rPr>
        <w:t>formato 84VI solita información del h</w:t>
      </w:r>
      <w:r w:rsidR="003D1D81" w:rsidRPr="003D1D81">
        <w:rPr>
          <w:rFonts w:ascii="Arial" w:hAnsi="Arial" w:cs="Arial"/>
        </w:rPr>
        <w:t>ipervínculo</w:t>
      </w:r>
      <w:r w:rsidR="00F20630">
        <w:rPr>
          <w:rFonts w:ascii="Arial" w:hAnsi="Arial" w:cs="Arial"/>
        </w:rPr>
        <w:t>,</w:t>
      </w:r>
      <w:r w:rsidR="003D1D81" w:rsidRPr="003D1D81">
        <w:rPr>
          <w:rFonts w:ascii="Arial" w:hAnsi="Arial" w:cs="Arial"/>
        </w:rPr>
        <w:t xml:space="preserve"> al fragmento de la norma que establece las facultades que correspondan a cada área</w:t>
      </w:r>
      <w:r w:rsidR="00F20630">
        <w:rPr>
          <w:rFonts w:ascii="Arial" w:hAnsi="Arial" w:cs="Arial"/>
        </w:rPr>
        <w:t>,</w:t>
      </w:r>
      <w:r w:rsidR="003D1D81">
        <w:rPr>
          <w:rFonts w:ascii="Arial" w:hAnsi="Arial" w:cs="Arial"/>
        </w:rPr>
        <w:t xml:space="preserve"> por lo cual se adjunta la liga: </w:t>
      </w:r>
      <w:hyperlink r:id="rId8" w:history="1">
        <w:r w:rsidR="003D1D81" w:rsidRPr="005C1FC2">
          <w:rPr>
            <w:rStyle w:val="Hipervnculo"/>
            <w:rFonts w:ascii="Arial" w:hAnsi="Arial" w:cs="Arial"/>
          </w:rPr>
          <w:t>http://congresosanluis.gob.mx/sites/default/files/unpload/pdf/Ley_Organica_del_Municipio_Libre_del_Estado_25_Sept_2024.pdf</w:t>
        </w:r>
      </w:hyperlink>
    </w:p>
    <w:p w14:paraId="296007CF" w14:textId="2582D2AF" w:rsidR="003D1D81" w:rsidRDefault="003D1D81" w:rsidP="0057284A">
      <w:pPr>
        <w:rPr>
          <w:rFonts w:ascii="Arial" w:hAnsi="Arial" w:cs="Arial"/>
        </w:rPr>
      </w:pPr>
      <w:r>
        <w:rPr>
          <w:rFonts w:ascii="Arial" w:hAnsi="Arial" w:cs="Arial"/>
        </w:rPr>
        <w:t>En el cual podemos consultar la información solicitada</w:t>
      </w:r>
      <w:r w:rsidR="00F20630">
        <w:rPr>
          <w:rFonts w:ascii="Arial" w:hAnsi="Arial" w:cs="Arial"/>
        </w:rPr>
        <w:t xml:space="preserve"> para, conocer más a profundidad la normatividad de dicho punto.</w:t>
      </w:r>
      <w:r>
        <w:rPr>
          <w:rFonts w:ascii="Arial" w:hAnsi="Arial" w:cs="Arial"/>
        </w:rPr>
        <w:t xml:space="preserve"> </w:t>
      </w:r>
    </w:p>
    <w:p w14:paraId="3BD7CFDE" w14:textId="77777777" w:rsidR="0057284A" w:rsidRDefault="0057284A" w:rsidP="0057284A">
      <w:pPr>
        <w:rPr>
          <w:rFonts w:ascii="Arial" w:hAnsi="Arial" w:cs="Arial"/>
        </w:rPr>
      </w:pPr>
    </w:p>
    <w:p w14:paraId="614E50F6" w14:textId="30A45D81" w:rsidR="0057284A" w:rsidRDefault="0057284A" w:rsidP="0057284A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F20630">
        <w:rPr>
          <w:rFonts w:ascii="Arial" w:hAnsi="Arial" w:cs="Arial"/>
        </w:rPr>
        <w:t>in más que agregar, s</w:t>
      </w:r>
      <w:r>
        <w:rPr>
          <w:rFonts w:ascii="Arial" w:hAnsi="Arial" w:cs="Arial"/>
        </w:rPr>
        <w:t>ecretaria general queda a sus órdenes para cualquier aclaración en cuestión del documento y su información.</w:t>
      </w:r>
    </w:p>
    <w:p w14:paraId="1484DAFE" w14:textId="77777777" w:rsidR="0057284A" w:rsidRDefault="0057284A" w:rsidP="0057284A">
      <w:pPr>
        <w:rPr>
          <w:rFonts w:ascii="Arial" w:hAnsi="Arial" w:cs="Arial"/>
        </w:rPr>
      </w:pPr>
    </w:p>
    <w:p w14:paraId="47D1EBC9" w14:textId="77777777" w:rsidR="0057284A" w:rsidRDefault="0057284A" w:rsidP="0057284A">
      <w:pPr>
        <w:rPr>
          <w:rFonts w:ascii="Arial" w:hAnsi="Arial" w:cs="Arial"/>
        </w:rPr>
      </w:pPr>
    </w:p>
    <w:p w14:paraId="5B4F499F" w14:textId="77777777" w:rsidR="0057284A" w:rsidRDefault="0057284A" w:rsidP="0057284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</w:t>
      </w:r>
    </w:p>
    <w:p w14:paraId="0BC83D2B" w14:textId="77777777" w:rsidR="0057284A" w:rsidRDefault="0057284A" w:rsidP="0057284A">
      <w:pPr>
        <w:rPr>
          <w:rFonts w:ascii="Arial" w:hAnsi="Arial" w:cs="Arial"/>
        </w:rPr>
      </w:pPr>
    </w:p>
    <w:p w14:paraId="1BDF5D62" w14:textId="77777777" w:rsidR="0057284A" w:rsidRPr="003214E6" w:rsidRDefault="0057284A" w:rsidP="0057284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</w:t>
      </w:r>
      <w:r w:rsidRPr="003214E6">
        <w:rPr>
          <w:rFonts w:ascii="Arial" w:hAnsi="Arial" w:cs="Arial"/>
        </w:rPr>
        <w:t>ATENTAMENTE</w:t>
      </w:r>
    </w:p>
    <w:p w14:paraId="630E4C5F" w14:textId="77777777" w:rsidR="0057284A" w:rsidRPr="003214E6" w:rsidRDefault="0057284A" w:rsidP="0057284A">
      <w:pPr>
        <w:rPr>
          <w:rFonts w:ascii="Arial" w:hAnsi="Arial" w:cs="Arial"/>
        </w:rPr>
      </w:pPr>
    </w:p>
    <w:p w14:paraId="3694B533" w14:textId="77777777" w:rsidR="0057284A" w:rsidRPr="003214E6" w:rsidRDefault="0057284A" w:rsidP="0057284A">
      <w:pPr>
        <w:rPr>
          <w:rFonts w:ascii="Arial" w:hAnsi="Arial" w:cs="Arial"/>
        </w:rPr>
      </w:pPr>
    </w:p>
    <w:p w14:paraId="01F83375" w14:textId="77777777" w:rsidR="0057284A" w:rsidRPr="003214E6" w:rsidRDefault="0057284A" w:rsidP="0057284A">
      <w:pPr>
        <w:rPr>
          <w:rFonts w:ascii="Arial" w:hAnsi="Arial" w:cs="Arial"/>
        </w:rPr>
      </w:pPr>
      <w:r w:rsidRPr="003214E6">
        <w:rPr>
          <w:rFonts w:ascii="Arial" w:hAnsi="Arial" w:cs="Arial"/>
        </w:rPr>
        <w:t xml:space="preserve">                                   LIC. EDUARDO ROJAS REYES</w:t>
      </w:r>
    </w:p>
    <w:p w14:paraId="29DABF63" w14:textId="77777777" w:rsidR="0057284A" w:rsidRPr="003214E6" w:rsidRDefault="0057284A" w:rsidP="0057284A">
      <w:pPr>
        <w:rPr>
          <w:rFonts w:ascii="Arial" w:hAnsi="Arial" w:cs="Arial"/>
        </w:rPr>
      </w:pPr>
      <w:r w:rsidRPr="003214E6">
        <w:rPr>
          <w:rFonts w:ascii="Arial" w:hAnsi="Arial" w:cs="Arial"/>
        </w:rPr>
        <w:t>SECRETARIO DEL AYUNTAMIENTO DE SANTA MARIA DEL RIO, S.L.P.</w:t>
      </w:r>
    </w:p>
    <w:p w14:paraId="47ECEF11" w14:textId="77777777" w:rsidR="0057284A" w:rsidRPr="003214E6" w:rsidRDefault="0057284A" w:rsidP="0057284A">
      <w:pPr>
        <w:rPr>
          <w:rFonts w:ascii="Arial" w:hAnsi="Arial" w:cs="Arial"/>
          <w:b/>
          <w:bCs/>
          <w:sz w:val="28"/>
          <w:szCs w:val="28"/>
        </w:rPr>
      </w:pPr>
    </w:p>
    <w:p w14:paraId="5AC7792E" w14:textId="7DEB0D44" w:rsidR="00DE7217" w:rsidRPr="0084767D" w:rsidRDefault="00DE7217">
      <w:pPr>
        <w:rPr>
          <w:rFonts w:ascii="Arial" w:hAnsi="Arial" w:cs="Arial"/>
          <w:sz w:val="16"/>
          <w:szCs w:val="16"/>
        </w:rPr>
      </w:pPr>
    </w:p>
    <w:sectPr w:rsidR="00DE7217" w:rsidRPr="0084767D">
      <w:headerReference w:type="even" r:id="rId9"/>
      <w:headerReference w:type="default" r:id="rId10"/>
      <w:head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A7080" w14:textId="77777777" w:rsidR="00471945" w:rsidRDefault="00471945" w:rsidP="00315884">
      <w:pPr>
        <w:spacing w:after="0" w:line="240" w:lineRule="auto"/>
      </w:pPr>
      <w:r>
        <w:separator/>
      </w:r>
    </w:p>
  </w:endnote>
  <w:endnote w:type="continuationSeparator" w:id="0">
    <w:p w14:paraId="05182AB2" w14:textId="77777777" w:rsidR="00471945" w:rsidRDefault="00471945" w:rsidP="003158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29287" w14:textId="77777777" w:rsidR="00471945" w:rsidRDefault="00471945" w:rsidP="00315884">
      <w:pPr>
        <w:spacing w:after="0" w:line="240" w:lineRule="auto"/>
      </w:pPr>
      <w:r>
        <w:separator/>
      </w:r>
    </w:p>
  </w:footnote>
  <w:footnote w:type="continuationSeparator" w:id="0">
    <w:p w14:paraId="3815CDB3" w14:textId="77777777" w:rsidR="00471945" w:rsidRDefault="00471945" w:rsidP="003158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89569" w14:textId="36B5EF86" w:rsidR="00315884" w:rsidRDefault="00000000">
    <w:pPr>
      <w:pStyle w:val="Encabezado"/>
    </w:pPr>
    <w:r>
      <w:rPr>
        <w:noProof/>
      </w:rPr>
      <w:pict w14:anchorId="7CB2C4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9604969" o:spid="_x0000_s1026" type="#_x0000_t75" style="position:absolute;margin-left:0;margin-top:0;width:612pt;height:11in;z-index:-251657216;mso-position-horizontal:center;mso-position-horizontal-relative:margin;mso-position-vertical:center;mso-position-vertical-relative:margin" o:allowincell="f">
          <v:imagedata r:id="rId1" o:title="Membrete SMR2025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539E4" w14:textId="7129D7D0" w:rsidR="00315884" w:rsidRDefault="00000000">
    <w:pPr>
      <w:pStyle w:val="Encabezado"/>
    </w:pPr>
    <w:r>
      <w:rPr>
        <w:noProof/>
      </w:rPr>
      <w:pict w14:anchorId="6D493B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9604970" o:spid="_x0000_s1027" type="#_x0000_t75" style="position:absolute;margin-left:0;margin-top:0;width:612pt;height:11in;z-index:-251656192;mso-position-horizontal:center;mso-position-horizontal-relative:margin;mso-position-vertical:center;mso-position-vertical-relative:margin" o:allowincell="f">
          <v:imagedata r:id="rId1" o:title="Membrete SMR2025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2DBF0" w14:textId="03624E9A" w:rsidR="00315884" w:rsidRDefault="00000000">
    <w:pPr>
      <w:pStyle w:val="Encabezado"/>
    </w:pPr>
    <w:r>
      <w:rPr>
        <w:noProof/>
      </w:rPr>
      <w:pict w14:anchorId="6D6E2C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9604968" o:spid="_x0000_s1025" type="#_x0000_t75" style="position:absolute;margin-left:0;margin-top:0;width:612pt;height:11in;z-index:-251658240;mso-position-horizontal:center;mso-position-horizontal-relative:margin;mso-position-vertical:center;mso-position-vertical-relative:margin" o:allowincell="f">
          <v:imagedata r:id="rId1" o:title="Membrete SMR202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C4AE2"/>
    <w:multiLevelType w:val="hybridMultilevel"/>
    <w:tmpl w:val="16E0F4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97EC0"/>
    <w:multiLevelType w:val="multilevel"/>
    <w:tmpl w:val="A3660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A337C1"/>
    <w:multiLevelType w:val="hybridMultilevel"/>
    <w:tmpl w:val="4C969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C1E17"/>
    <w:multiLevelType w:val="hybridMultilevel"/>
    <w:tmpl w:val="3318AB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F34EFB"/>
    <w:multiLevelType w:val="hybridMultilevel"/>
    <w:tmpl w:val="7D4A02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A1308C"/>
    <w:multiLevelType w:val="multilevel"/>
    <w:tmpl w:val="593CE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85523E"/>
    <w:multiLevelType w:val="multilevel"/>
    <w:tmpl w:val="AD3C4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2561">
    <w:abstractNumId w:val="1"/>
  </w:num>
  <w:num w:numId="2" w16cid:durableId="1163742830">
    <w:abstractNumId w:val="5"/>
  </w:num>
  <w:num w:numId="3" w16cid:durableId="177545146">
    <w:abstractNumId w:val="6"/>
  </w:num>
  <w:num w:numId="4" w16cid:durableId="2103793553">
    <w:abstractNumId w:val="0"/>
  </w:num>
  <w:num w:numId="5" w16cid:durableId="546069394">
    <w:abstractNumId w:val="3"/>
  </w:num>
  <w:num w:numId="6" w16cid:durableId="1192303861">
    <w:abstractNumId w:val="2"/>
  </w:num>
  <w:num w:numId="7" w16cid:durableId="14536707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884"/>
    <w:rsid w:val="00051FAF"/>
    <w:rsid w:val="00070FFE"/>
    <w:rsid w:val="000726D4"/>
    <w:rsid w:val="001D5E0F"/>
    <w:rsid w:val="001E647B"/>
    <w:rsid w:val="00203CC5"/>
    <w:rsid w:val="0026501D"/>
    <w:rsid w:val="002B6242"/>
    <w:rsid w:val="002B7CBF"/>
    <w:rsid w:val="00315884"/>
    <w:rsid w:val="003D1D81"/>
    <w:rsid w:val="00455B9A"/>
    <w:rsid w:val="00471945"/>
    <w:rsid w:val="004D7C5F"/>
    <w:rsid w:val="004F135F"/>
    <w:rsid w:val="0057284A"/>
    <w:rsid w:val="006117AF"/>
    <w:rsid w:val="00667190"/>
    <w:rsid w:val="007105E8"/>
    <w:rsid w:val="007F1A36"/>
    <w:rsid w:val="0084767D"/>
    <w:rsid w:val="00850CA8"/>
    <w:rsid w:val="008611EE"/>
    <w:rsid w:val="00A5203F"/>
    <w:rsid w:val="00A76844"/>
    <w:rsid w:val="00A81932"/>
    <w:rsid w:val="00B06C0A"/>
    <w:rsid w:val="00B407E5"/>
    <w:rsid w:val="00B64081"/>
    <w:rsid w:val="00C75974"/>
    <w:rsid w:val="00D454E9"/>
    <w:rsid w:val="00D60C65"/>
    <w:rsid w:val="00D76A24"/>
    <w:rsid w:val="00D95072"/>
    <w:rsid w:val="00DB7F24"/>
    <w:rsid w:val="00DE7217"/>
    <w:rsid w:val="00E21029"/>
    <w:rsid w:val="00F20630"/>
    <w:rsid w:val="00F34C9A"/>
    <w:rsid w:val="00F36E43"/>
    <w:rsid w:val="00F6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B144CE"/>
  <w15:chartTrackingRefBased/>
  <w15:docId w15:val="{DDE4588A-2261-4887-AC7A-56352402A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84A"/>
  </w:style>
  <w:style w:type="paragraph" w:styleId="Ttulo1">
    <w:name w:val="heading 1"/>
    <w:basedOn w:val="Normal"/>
    <w:next w:val="Normal"/>
    <w:link w:val="Ttulo1Car"/>
    <w:uiPriority w:val="9"/>
    <w:qFormat/>
    <w:rsid w:val="003158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158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158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158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158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158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158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158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158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158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158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158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1588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1588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1588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1588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1588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1588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158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158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158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158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158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1588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1588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1588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158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1588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15884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158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5884"/>
  </w:style>
  <w:style w:type="paragraph" w:styleId="Piedepgina">
    <w:name w:val="footer"/>
    <w:basedOn w:val="Normal"/>
    <w:link w:val="PiedepginaCar"/>
    <w:uiPriority w:val="99"/>
    <w:unhideWhenUsed/>
    <w:rsid w:val="003158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5884"/>
  </w:style>
  <w:style w:type="table" w:styleId="Tablaconcuadrcula">
    <w:name w:val="Table Grid"/>
    <w:basedOn w:val="Tablanormal"/>
    <w:uiPriority w:val="39"/>
    <w:rsid w:val="0066719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76A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6A24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84767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A5203F"/>
    <w:pPr>
      <w:spacing w:after="0" w:line="240" w:lineRule="auto"/>
    </w:pPr>
    <w:rPr>
      <w:rFonts w:ascii="Aptos" w:eastAsia="Aptos" w:hAnsi="Aptos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D1D81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D1D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ngresosanluis.gob.mx/sites/default/files/unpload/pdf/Ley_Organica_del_Municipio_Libre_del_Estado_25_Sept_2024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D9BB41-50CB-488F-88DE-3CD81BE41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MARIELA LOREDO AGUNDIS</cp:lastModifiedBy>
  <cp:revision>2</cp:revision>
  <cp:lastPrinted>2025-03-04T18:37:00Z</cp:lastPrinted>
  <dcterms:created xsi:type="dcterms:W3CDTF">2025-09-06T22:01:00Z</dcterms:created>
  <dcterms:modified xsi:type="dcterms:W3CDTF">2025-09-06T22:01:00Z</dcterms:modified>
</cp:coreProperties>
</file>